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55" w:rsidRDefault="004F2FEE" w:rsidP="004F2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EE">
        <w:rPr>
          <w:rFonts w:ascii="Times New Roman" w:hAnsi="Times New Roman" w:cs="Times New Roman"/>
          <w:b/>
          <w:sz w:val="28"/>
          <w:szCs w:val="28"/>
        </w:rPr>
        <w:t>Информация о привлечении и расходовании внебюджетных (благотворительных) средств в 2016году.</w:t>
      </w:r>
    </w:p>
    <w:p w:rsidR="004F2FEE" w:rsidRDefault="00B3520A" w:rsidP="004F2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FEE">
        <w:rPr>
          <w:rFonts w:ascii="Times New Roman" w:hAnsi="Times New Roman" w:cs="Times New Roman"/>
          <w:sz w:val="28"/>
          <w:szCs w:val="28"/>
        </w:rPr>
        <w:t>Порядок оформления приема добровольных пожертвований соответствует требованиям Федерального закона от 11.08.1995г. № 135-ФЗ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2FEE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и благотворительных организациях».</w:t>
      </w:r>
    </w:p>
    <w:p w:rsidR="004F2FEE" w:rsidRDefault="00B3520A" w:rsidP="004F2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FEE">
        <w:rPr>
          <w:rFonts w:ascii="Times New Roman" w:hAnsi="Times New Roman" w:cs="Times New Roman"/>
          <w:sz w:val="28"/>
          <w:szCs w:val="28"/>
        </w:rPr>
        <w:t>МБДОУ ДС «Парус» г</w:t>
      </w:r>
      <w:proofErr w:type="gramStart"/>
      <w:r w:rsidR="004F2F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F2FEE">
        <w:rPr>
          <w:rFonts w:ascii="Times New Roman" w:hAnsi="Times New Roman" w:cs="Times New Roman"/>
          <w:sz w:val="28"/>
          <w:szCs w:val="28"/>
        </w:rPr>
        <w:t xml:space="preserve">олгодонска принимая пожертвования, ведет обособленный учет всех операций по использованию пожертвованного имущества (абз.2 п.3 ст.582 ГК РФ). Правовые отношения сторон договора дарения регламентированы нормами </w:t>
      </w:r>
      <w:r w:rsidR="000E0952">
        <w:rPr>
          <w:rFonts w:ascii="Times New Roman" w:hAnsi="Times New Roman" w:cs="Times New Roman"/>
          <w:sz w:val="28"/>
          <w:szCs w:val="28"/>
        </w:rPr>
        <w:t>ст.</w:t>
      </w:r>
      <w:r w:rsidR="004F2FEE">
        <w:rPr>
          <w:rFonts w:ascii="Times New Roman" w:hAnsi="Times New Roman" w:cs="Times New Roman"/>
          <w:sz w:val="28"/>
          <w:szCs w:val="28"/>
        </w:rPr>
        <w:t>32</w:t>
      </w:r>
      <w:r w:rsidR="000E0952">
        <w:rPr>
          <w:rFonts w:ascii="Times New Roman" w:hAnsi="Times New Roman" w:cs="Times New Roman"/>
          <w:sz w:val="28"/>
          <w:szCs w:val="28"/>
        </w:rPr>
        <w:t xml:space="preserve"> </w:t>
      </w:r>
      <w:r w:rsidR="004F2FEE">
        <w:rPr>
          <w:rFonts w:ascii="Times New Roman" w:hAnsi="Times New Roman" w:cs="Times New Roman"/>
          <w:sz w:val="28"/>
          <w:szCs w:val="28"/>
        </w:rPr>
        <w:t>ГК РФ.</w:t>
      </w:r>
    </w:p>
    <w:p w:rsidR="004F2FEE" w:rsidRDefault="00B3520A" w:rsidP="000E0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FEE">
        <w:rPr>
          <w:rFonts w:ascii="Times New Roman" w:hAnsi="Times New Roman" w:cs="Times New Roman"/>
          <w:sz w:val="28"/>
          <w:szCs w:val="28"/>
        </w:rPr>
        <w:t xml:space="preserve">При </w:t>
      </w:r>
      <w:r w:rsidR="00350D60">
        <w:rPr>
          <w:rFonts w:ascii="Times New Roman" w:hAnsi="Times New Roman" w:cs="Times New Roman"/>
          <w:sz w:val="28"/>
          <w:szCs w:val="28"/>
        </w:rPr>
        <w:t>передаче в качестве благот</w:t>
      </w:r>
      <w:r w:rsidR="004F2FEE">
        <w:rPr>
          <w:rFonts w:ascii="Times New Roman" w:hAnsi="Times New Roman" w:cs="Times New Roman"/>
          <w:sz w:val="28"/>
          <w:szCs w:val="28"/>
        </w:rPr>
        <w:t>ворительной помощи учреждению имущества в соответствии с п.25 Инструкции №157н материальные ценности принимаются  к уч</w:t>
      </w:r>
      <w:r w:rsidR="00350D60">
        <w:rPr>
          <w:rFonts w:ascii="Times New Roman" w:hAnsi="Times New Roman" w:cs="Times New Roman"/>
          <w:sz w:val="28"/>
          <w:szCs w:val="28"/>
        </w:rPr>
        <w:t>ету по первоначальной стоимости, которой признается их текущая рыночная стоимость на дату принятия к бухгалтерскому учету. При этом под текущей рыночной стоимостью понимается сумма денежных средств, которая может быть получена в результате продажи указанного основного средства на дату принятия к бухгалтерскому учету. Она определяется постоянно действующей комиссией учреждения по поступлению и выбытию активов.</w:t>
      </w:r>
    </w:p>
    <w:p w:rsidR="00350D60" w:rsidRDefault="00B3520A" w:rsidP="004F2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D60">
        <w:rPr>
          <w:rFonts w:ascii="Times New Roman" w:hAnsi="Times New Roman" w:cs="Times New Roman"/>
          <w:sz w:val="28"/>
          <w:szCs w:val="28"/>
        </w:rPr>
        <w:t>За 2016 год МБДОУ ДС «Парус» г</w:t>
      </w:r>
      <w:proofErr w:type="gramStart"/>
      <w:r w:rsidR="00350D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50D60">
        <w:rPr>
          <w:rFonts w:ascii="Times New Roman" w:hAnsi="Times New Roman" w:cs="Times New Roman"/>
          <w:sz w:val="28"/>
          <w:szCs w:val="28"/>
        </w:rPr>
        <w:t xml:space="preserve">олгодонска  заключено </w:t>
      </w:r>
      <w:r w:rsidR="000E0952">
        <w:rPr>
          <w:rFonts w:ascii="Times New Roman" w:hAnsi="Times New Roman" w:cs="Times New Roman"/>
          <w:sz w:val="28"/>
          <w:szCs w:val="28"/>
        </w:rPr>
        <w:t>2</w:t>
      </w:r>
      <w:r w:rsidR="00350D6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E0952">
        <w:rPr>
          <w:rFonts w:ascii="Times New Roman" w:hAnsi="Times New Roman" w:cs="Times New Roman"/>
          <w:sz w:val="28"/>
          <w:szCs w:val="28"/>
        </w:rPr>
        <w:t>а</w:t>
      </w:r>
      <w:r w:rsidR="00350D60">
        <w:rPr>
          <w:rFonts w:ascii="Times New Roman" w:hAnsi="Times New Roman" w:cs="Times New Roman"/>
          <w:sz w:val="28"/>
          <w:szCs w:val="28"/>
        </w:rPr>
        <w:t xml:space="preserve"> пожертвования на общую сумму 19</w:t>
      </w:r>
      <w:r w:rsidR="0092665C">
        <w:rPr>
          <w:rFonts w:ascii="Times New Roman" w:hAnsi="Times New Roman" w:cs="Times New Roman"/>
          <w:sz w:val="28"/>
          <w:szCs w:val="28"/>
        </w:rPr>
        <w:t>6 2</w:t>
      </w:r>
      <w:r w:rsidR="00350D60">
        <w:rPr>
          <w:rFonts w:ascii="Times New Roman" w:hAnsi="Times New Roman" w:cs="Times New Roman"/>
          <w:sz w:val="28"/>
          <w:szCs w:val="28"/>
        </w:rPr>
        <w:t xml:space="preserve">77,00 рублей. </w:t>
      </w:r>
    </w:p>
    <w:p w:rsidR="00350D60" w:rsidRDefault="00350D60" w:rsidP="000E0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606"/>
        <w:gridCol w:w="2546"/>
        <w:gridCol w:w="3644"/>
        <w:gridCol w:w="1367"/>
        <w:gridCol w:w="1974"/>
      </w:tblGrid>
      <w:tr w:rsidR="000E0952" w:rsidTr="000E0952">
        <w:trPr>
          <w:trHeight w:val="292"/>
          <w:jc w:val="center"/>
        </w:trPr>
        <w:tc>
          <w:tcPr>
            <w:tcW w:w="566" w:type="dxa"/>
          </w:tcPr>
          <w:p w:rsidR="000E0952" w:rsidRDefault="000E0952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  <w:gridSpan w:val="4"/>
          </w:tcPr>
          <w:p w:rsidR="000E0952" w:rsidRDefault="000E0952" w:rsidP="000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Безвозмездное  дарение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-прогулочная веранда</w:t>
            </w:r>
          </w:p>
        </w:tc>
        <w:tc>
          <w:tcPr>
            <w:tcW w:w="1276" w:type="dxa"/>
          </w:tcPr>
          <w:p w:rsidR="006017EC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7EC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96 277,00</w:t>
            </w:r>
          </w:p>
        </w:tc>
      </w:tr>
      <w:tr w:rsidR="000E0952" w:rsidTr="000E0952">
        <w:trPr>
          <w:jc w:val="center"/>
        </w:trPr>
        <w:tc>
          <w:tcPr>
            <w:tcW w:w="566" w:type="dxa"/>
          </w:tcPr>
          <w:p w:rsidR="000E0952" w:rsidRDefault="000E0952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  <w:gridSpan w:val="4"/>
          </w:tcPr>
          <w:p w:rsidR="000E0952" w:rsidRDefault="000E0952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Целевое пожертвование денежных средств (ГРАНТ)</w:t>
            </w:r>
          </w:p>
        </w:tc>
      </w:tr>
      <w:tr w:rsidR="006017EC" w:rsidRP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17EC" w:rsidRP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E5-573C-P98K</w:t>
            </w:r>
          </w:p>
        </w:tc>
        <w:tc>
          <w:tcPr>
            <w:tcW w:w="1276" w:type="dxa"/>
          </w:tcPr>
          <w:p w:rsidR="006017EC" w:rsidRPr="006017EC" w:rsidRDefault="004771BF" w:rsidP="004771BF">
            <w:pPr>
              <w:ind w:left="17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601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6017EC" w:rsidRPr="006017EC" w:rsidRDefault="006017EC" w:rsidP="004771BF">
            <w:pPr>
              <w:ind w:left="17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30 790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6017EC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-мягкий строительный набор «Кроха»</w:t>
            </w:r>
          </w:p>
        </w:tc>
        <w:tc>
          <w:tcPr>
            <w:tcW w:w="1276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10 830,00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6017EC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 матов «Ручки, ножки»</w:t>
            </w:r>
          </w:p>
        </w:tc>
        <w:tc>
          <w:tcPr>
            <w:tcW w:w="1276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4 380,00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6017EC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-маты детские игровые</w:t>
            </w:r>
          </w:p>
        </w:tc>
        <w:tc>
          <w:tcPr>
            <w:tcW w:w="1276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1480,00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6017EC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-терапевтическое кресло «Куб»</w:t>
            </w:r>
          </w:p>
        </w:tc>
        <w:tc>
          <w:tcPr>
            <w:tcW w:w="1276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9 480,00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4771BF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-мягкий набор модулей для реабилитации</w:t>
            </w:r>
          </w:p>
        </w:tc>
        <w:tc>
          <w:tcPr>
            <w:tcW w:w="1276" w:type="dxa"/>
          </w:tcPr>
          <w:p w:rsidR="006017EC" w:rsidRDefault="004771BF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7EC" w:rsidRDefault="004771BF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18 080,00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4771BF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4771BF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-массажная дорожка универсальная</w:t>
            </w:r>
          </w:p>
        </w:tc>
        <w:tc>
          <w:tcPr>
            <w:tcW w:w="1276" w:type="dxa"/>
          </w:tcPr>
          <w:p w:rsidR="006017EC" w:rsidRDefault="004771BF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7EC" w:rsidRDefault="004771BF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5 080,00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4771BF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377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7EC" w:rsidRDefault="004771BF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-стул ортопедический для детей с ДЦП</w:t>
            </w:r>
          </w:p>
        </w:tc>
        <w:tc>
          <w:tcPr>
            <w:tcW w:w="1276" w:type="dxa"/>
          </w:tcPr>
          <w:p w:rsidR="006017EC" w:rsidRDefault="004771BF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7EC" w:rsidRDefault="004771BF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19 880,00</w:t>
            </w:r>
          </w:p>
        </w:tc>
      </w:tr>
      <w:tr w:rsidR="006017EC" w:rsidTr="000E0952">
        <w:trPr>
          <w:jc w:val="center"/>
        </w:trPr>
        <w:tc>
          <w:tcPr>
            <w:tcW w:w="566" w:type="dxa"/>
          </w:tcPr>
          <w:p w:rsidR="006017EC" w:rsidRDefault="006017EC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6017EC" w:rsidRDefault="004771BF" w:rsidP="004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6017EC" w:rsidRDefault="006017EC" w:rsidP="0060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17EC" w:rsidRDefault="006017EC" w:rsidP="004771BF">
            <w:pPr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7EC" w:rsidRPr="004771BF" w:rsidRDefault="000E0952" w:rsidP="004771BF">
            <w:pPr>
              <w:ind w:left="31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196 277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350D60" w:rsidRPr="004F2FEE" w:rsidRDefault="00350D60" w:rsidP="004F2F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D60" w:rsidRPr="004F2FEE" w:rsidSect="000E09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EE"/>
    <w:rsid w:val="000E0952"/>
    <w:rsid w:val="00350D60"/>
    <w:rsid w:val="004771BF"/>
    <w:rsid w:val="004F2FEE"/>
    <w:rsid w:val="006017EC"/>
    <w:rsid w:val="0092665C"/>
    <w:rsid w:val="00B3520A"/>
    <w:rsid w:val="00E7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Парус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2017-01-31T10:58:00Z</cp:lastPrinted>
  <dcterms:created xsi:type="dcterms:W3CDTF">2017-01-31T10:13:00Z</dcterms:created>
  <dcterms:modified xsi:type="dcterms:W3CDTF">2017-01-31T14:39:00Z</dcterms:modified>
</cp:coreProperties>
</file>