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F" w:rsidRPr="00034781" w:rsidRDefault="00B0670F" w:rsidP="00B0670F">
      <w:pPr>
        <w:shd w:val="clear" w:color="auto" w:fill="FFFFFF"/>
        <w:spacing w:after="0" w:line="147" w:lineRule="atLeast"/>
        <w:ind w:firstLine="47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Размер родительской платы за содержание ребенка (присмотр и уход за ребенком) с 01.10.2013 года составляет:</w:t>
      </w:r>
    </w:p>
    <w:p w:rsidR="00B0670F" w:rsidRPr="00034781" w:rsidRDefault="00B0670F" w:rsidP="00B0670F">
      <w:pPr>
        <w:shd w:val="clear" w:color="auto" w:fill="FFFFFF"/>
        <w:spacing w:after="0" w:line="147" w:lineRule="atLeast"/>
        <w:ind w:firstLine="47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0670F" w:rsidRPr="00034781" w:rsidRDefault="00B0670F" w:rsidP="00B0670F">
      <w:pPr>
        <w:pBdr>
          <w:left w:val="single" w:sz="4" w:space="4" w:color="99999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u w:val="single"/>
          <w:lang w:eastAsia="ru-RU"/>
        </w:rPr>
        <w:t>1958 рублей</w:t>
      </w: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за каждого ребенка в месяц </w:t>
      </w:r>
      <w:r w:rsidRPr="000347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группах с 12-ти часовым пребыванием воспитанников</w:t>
      </w:r>
    </w:p>
    <w:p w:rsidR="00B0670F" w:rsidRPr="00034781" w:rsidRDefault="00B0670F" w:rsidP="00B0670F">
      <w:pPr>
        <w:pBdr>
          <w:left w:val="single" w:sz="4" w:space="4" w:color="99999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u w:val="single"/>
          <w:lang w:eastAsia="ru-RU"/>
        </w:rPr>
        <w:t>2355 рублей</w:t>
      </w: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за каждого ребенка в месяц </w:t>
      </w:r>
      <w:r w:rsidRPr="000347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группах с 24-х часовым пребыванием воспитанников</w:t>
      </w:r>
    </w:p>
    <w:p w:rsidR="00B0670F" w:rsidRPr="00034781" w:rsidRDefault="00B0670F" w:rsidP="00B0670F">
      <w:pPr>
        <w:pBdr>
          <w:left w:val="single" w:sz="4" w:space="4" w:color="99999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u w:val="single"/>
          <w:lang w:eastAsia="ru-RU"/>
        </w:rPr>
        <w:t>672 рубля</w:t>
      </w:r>
      <w:r w:rsidRPr="0003478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за каждого ребенка в месяц </w:t>
      </w:r>
      <w:r w:rsidRPr="000347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группах кратковременного пребывания воспитанников</w:t>
      </w:r>
    </w:p>
    <w:p w:rsidR="00B0670F" w:rsidRPr="00034781" w:rsidRDefault="00B0670F" w:rsidP="00B0670F">
      <w:pPr>
        <w:shd w:val="clear" w:color="auto" w:fill="FFFFFF"/>
        <w:spacing w:after="0" w:line="147" w:lineRule="atLeast"/>
        <w:ind w:firstLine="47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0670F" w:rsidRPr="00034781" w:rsidRDefault="00B0670F" w:rsidP="00B0670F">
      <w:pPr>
        <w:shd w:val="clear" w:color="auto" w:fill="FFFFFF"/>
        <w:spacing w:after="0" w:line="147" w:lineRule="atLeast"/>
        <w:ind w:firstLine="47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целях социальной поддержки отдельных категорий граждан от родительской платы освобождаются:</w:t>
      </w:r>
    </w:p>
    <w:p w:rsidR="00B0670F" w:rsidRPr="00034781" w:rsidRDefault="00B0670F" w:rsidP="00B06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shd w:val="clear" w:color="auto" w:fill="FFFFFF"/>
          <w:lang w:eastAsia="ru-RU"/>
        </w:rPr>
        <w:t> </w:t>
      </w:r>
    </w:p>
    <w:p w:rsidR="00B0670F" w:rsidRPr="00034781" w:rsidRDefault="00B0670F" w:rsidP="00B0670F">
      <w:pPr>
        <w:numPr>
          <w:ilvl w:val="0"/>
          <w:numId w:val="2"/>
        </w:numPr>
        <w:pBdr>
          <w:left w:val="single" w:sz="4" w:space="4" w:color="999999"/>
        </w:pBdr>
        <w:shd w:val="clear" w:color="auto" w:fill="FFFFFF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дети-инвалиды</w:t>
      </w:r>
    </w:p>
    <w:p w:rsidR="00B0670F" w:rsidRPr="00034781" w:rsidRDefault="00B0670F" w:rsidP="00B0670F">
      <w:pPr>
        <w:numPr>
          <w:ilvl w:val="0"/>
          <w:numId w:val="2"/>
        </w:numPr>
        <w:pBdr>
          <w:left w:val="single" w:sz="4" w:space="4" w:color="999999"/>
        </w:pBdr>
        <w:shd w:val="clear" w:color="auto" w:fill="FFFFFF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дети-сироты и дети, оставшиеся без попечения родителей</w:t>
      </w:r>
    </w:p>
    <w:p w:rsidR="00B0670F" w:rsidRPr="00034781" w:rsidRDefault="00B0670F" w:rsidP="00B0670F">
      <w:pPr>
        <w:numPr>
          <w:ilvl w:val="0"/>
          <w:numId w:val="2"/>
        </w:numPr>
        <w:pBdr>
          <w:left w:val="single" w:sz="4" w:space="4" w:color="999999"/>
        </w:pBdr>
        <w:shd w:val="clear" w:color="auto" w:fill="FFFFFF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347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дети с туберкулезной интоксикацией</w:t>
      </w:r>
    </w:p>
    <w:p w:rsidR="00034781" w:rsidRDefault="00034781" w:rsidP="00B0670F">
      <w:pPr>
        <w:shd w:val="clear" w:color="auto" w:fill="FFFFFF"/>
        <w:spacing w:after="0" w:line="147" w:lineRule="atLeast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70F" w:rsidRPr="00B0670F" w:rsidRDefault="00B0670F" w:rsidP="00B0670F">
      <w:pPr>
        <w:shd w:val="clear" w:color="auto" w:fill="FFFFFF"/>
        <w:spacing w:after="0" w:line="147" w:lineRule="atLeast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Волгодонска от 02.09.2013 №3579 «О родительской плате за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образования» (в редакции от 25.12.2013 № 5076) в целях социальной поддержки граждан предусмотрено взимать </w:t>
      </w:r>
      <w:r w:rsidRPr="00B06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сниженную родительскую плату за содержание ребенка (присмотр и уход за ребенком)</w:t>
      </w:r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образовательных учреждениях, реализующих основную</w:t>
      </w:r>
      <w:proofErr w:type="gramEnd"/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общеобразовательную программу дошкольного образования </w:t>
      </w:r>
      <w:r w:rsidRPr="00B06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размере </w:t>
      </w:r>
      <w:r w:rsidR="00C23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  <w:r w:rsidRPr="00B06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процентов</w:t>
      </w:r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установленной суммы, с родителей (законных представителей), имеющих одного и двух несовершеннолетних детей и </w:t>
      </w:r>
      <w:r w:rsidRPr="00B067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состоящих на учете в базе данных Департамента труда и социального развития города Волгодонска как малообеспеченные семьи</w:t>
      </w:r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назначено государственное ежемесячное пособие на ребенка.</w:t>
      </w:r>
      <w:proofErr w:type="gramEnd"/>
    </w:p>
    <w:p w:rsidR="00B0670F" w:rsidRPr="00B0670F" w:rsidRDefault="00B0670F" w:rsidP="00B0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70F" w:rsidRPr="00B0670F" w:rsidRDefault="00B0670F" w:rsidP="00B0670F">
      <w:pPr>
        <w:shd w:val="clear" w:color="auto" w:fill="FFFFFF"/>
        <w:spacing w:after="0" w:line="147" w:lineRule="atLeast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семьях, состоящих на учете в базе данных малообеспеченных семей, передается Департаментом труда и социального развития г</w:t>
      </w:r>
      <w:proofErr w:type="gramStart"/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B06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олгодонска в Управление образования г.Волгодонска централизованно.</w:t>
      </w:r>
    </w:p>
    <w:p w:rsidR="00AB7D55" w:rsidRPr="00B0670F" w:rsidRDefault="00AB7D55">
      <w:pPr>
        <w:rPr>
          <w:rFonts w:ascii="Times New Roman" w:hAnsi="Times New Roman" w:cs="Times New Roman"/>
          <w:sz w:val="26"/>
          <w:szCs w:val="26"/>
        </w:rPr>
      </w:pPr>
    </w:p>
    <w:sectPr w:rsidR="00AB7D55" w:rsidRPr="00B0670F" w:rsidSect="00B06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7E5"/>
    <w:multiLevelType w:val="multilevel"/>
    <w:tmpl w:val="89C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4509B"/>
    <w:multiLevelType w:val="multilevel"/>
    <w:tmpl w:val="2E96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70F"/>
    <w:rsid w:val="00034781"/>
    <w:rsid w:val="000C24C4"/>
    <w:rsid w:val="000F3252"/>
    <w:rsid w:val="00303801"/>
    <w:rsid w:val="005A41F4"/>
    <w:rsid w:val="00891598"/>
    <w:rsid w:val="00AB7D55"/>
    <w:rsid w:val="00B0670F"/>
    <w:rsid w:val="00C2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6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Admin</cp:lastModifiedBy>
  <cp:revision>4</cp:revision>
  <cp:lastPrinted>2016-06-23T12:41:00Z</cp:lastPrinted>
  <dcterms:created xsi:type="dcterms:W3CDTF">2016-06-14T12:38:00Z</dcterms:created>
  <dcterms:modified xsi:type="dcterms:W3CDTF">2017-05-11T06:14:00Z</dcterms:modified>
</cp:coreProperties>
</file>